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hint="default" w:ascii="Arial" w:hAnsi="Arial" w:eastAsiaTheme="minorEastAsia"/>
          <w:b/>
          <w:sz w:val="24"/>
          <w:szCs w:val="21"/>
          <w:lang w:val="en-US" w:eastAsia="zh-CN"/>
        </w:rPr>
      </w:pPr>
      <w:bookmarkStart w:id="0" w:name="_Toc92513360"/>
      <w:bookmarkStart w:id="1" w:name="_Ref399006623"/>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val="en-US" w:eastAsia="zh-CN"/>
        </w:rPr>
        <w:t>8</w:t>
      </w:r>
      <w:r>
        <w:rPr>
          <w:rFonts w:hint="eastAsia" w:ascii="Arial" w:hAnsi="Arial" w:eastAsia="宋体" w:cs="Arial"/>
          <w:b/>
          <w:bCs/>
          <w:sz w:val="24"/>
          <w:szCs w:val="21"/>
          <w:lang w:val="en-GB" w:eastAsia="zh-CN"/>
        </w:rPr>
        <w:t xml:space="preserve">                                    </w:t>
      </w:r>
      <w:r>
        <w:rPr>
          <w:rFonts w:hint="eastAsia" w:ascii="Arial" w:hAnsi="Arial" w:eastAsia="宋体" w:cs="Arial"/>
          <w:b/>
          <w:bCs/>
          <w:sz w:val="24"/>
          <w:szCs w:val="21"/>
          <w:lang w:val="en-US" w:eastAsia="zh-CN"/>
        </w:rPr>
        <w:t xml:space="preserve">   </w:t>
      </w:r>
      <w:r>
        <w:rPr>
          <w:rFonts w:hint="eastAsia" w:ascii="Arial" w:hAnsi="Arial" w:eastAsia="宋体" w:cs="Arial"/>
          <w:b/>
          <w:bCs/>
          <w:sz w:val="24"/>
          <w:szCs w:val="21"/>
          <w:lang w:val="en-GB" w:eastAsia="zh-CN"/>
        </w:rPr>
        <w:t xml:space="preserve">  </w:t>
      </w:r>
      <w:r>
        <w:rPr>
          <w:rFonts w:ascii="Arial" w:hAnsi="Arial" w:eastAsia="宋体" w:cs="Arial"/>
          <w:b/>
          <w:bCs/>
          <w:sz w:val="24"/>
          <w:szCs w:val="21"/>
          <w:lang w:val="en-GB" w:eastAsia="zh-CN"/>
        </w:rPr>
        <w:t>R2-24</w:t>
      </w:r>
      <w:r>
        <w:rPr>
          <w:rFonts w:hint="eastAsia" w:ascii="Arial" w:hAnsi="Arial" w:eastAsia="宋体" w:cs="Arial"/>
          <w:b/>
          <w:bCs/>
          <w:sz w:val="24"/>
          <w:szCs w:val="21"/>
          <w:lang w:val="en-US" w:eastAsia="zh-CN"/>
        </w:rPr>
        <w:t>10840</w:t>
      </w:r>
    </w:p>
    <w:p w14:paraId="081BB457">
      <w:pPr>
        <w:tabs>
          <w:tab w:val="center" w:pos="3969"/>
          <w:tab w:val="right" w:pos="8280"/>
          <w:tab w:val="right" w:pos="9781"/>
        </w:tabs>
        <w:snapToGrid w:val="0"/>
        <w:spacing w:after="0" w:afterLines="0"/>
        <w:ind w:left="-2" w:right="-2"/>
        <w:jc w:val="both"/>
        <w:rPr>
          <w:rFonts w:ascii="Arial" w:hAnsi="Arial" w:eastAsia="MS Mincho"/>
          <w:b/>
          <w:sz w:val="24"/>
          <w:szCs w:val="21"/>
        </w:rPr>
      </w:pPr>
      <w:r>
        <w:rPr>
          <w:rFonts w:ascii="Arial" w:hAnsi="Arial" w:eastAsia="MS Mincho"/>
          <w:b/>
          <w:sz w:val="24"/>
          <w:szCs w:val="21"/>
        </w:rPr>
        <w:t>Orlando, USA, Nov.  18th – 22nd , 2024</w:t>
      </w:r>
    </w:p>
    <w:p w14:paraId="6C745589">
      <w:pPr>
        <w:pStyle w:val="31"/>
        <w:tabs>
          <w:tab w:val="right" w:pos="9639"/>
        </w:tabs>
        <w:spacing w:after="0"/>
        <w:jc w:val="both"/>
        <w:rPr>
          <w:rFonts w:hint="default" w:ascii="Arial" w:hAnsi="Arial" w:cs="Arial"/>
          <w:b/>
          <w:sz w:val="24"/>
          <w:lang w:val="en-US" w:eastAsia="ko-KR"/>
        </w:rPr>
      </w:pPr>
    </w:p>
    <w:p w14:paraId="0570804C">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8.2.3</w:t>
      </w:r>
      <w:bookmarkStart w:id="12" w:name="_GoBack"/>
      <w:bookmarkEnd w:id="12"/>
    </w:p>
    <w:p w14:paraId="74BFF179">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7AB7F38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eastAsia" w:ascii="Arial" w:hAnsi="Arial" w:eastAsia="宋体" w:cs="Arial"/>
          <w:b/>
          <w:sz w:val="24"/>
          <w:szCs w:val="24"/>
          <w:lang w:val="en-US" w:eastAsia="zh-CN"/>
        </w:rPr>
        <w:t>Ambient IoT device paging</w:t>
      </w:r>
    </w:p>
    <w:p w14:paraId="349278AB">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5E7A7B5C">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2"/>
      <w:bookmarkStart w:id="4" w:name="OLE_LINK1"/>
    </w:p>
    <w:p w14:paraId="4E413CB7">
      <w:pPr>
        <w:widowControl w:val="0"/>
        <w:numPr>
          <w:ilvl w:val="0"/>
          <w:numId w:val="0"/>
        </w:numPr>
        <w:overflowPunct/>
        <w:autoSpaceDE/>
        <w:autoSpaceDN/>
        <w:adjustRightInd/>
        <w:spacing w:after="0"/>
        <w:jc w:val="both"/>
        <w:textAlignment w:val="auto"/>
        <w:rPr>
          <w:rFonts w:hint="eastAsia" w:ascii="Arial" w:hAnsi="Arial" w:eastAsia="宋体" w:cs="Arial"/>
          <w:lang w:val="en-US" w:eastAsia="zh-CN"/>
        </w:rPr>
      </w:pPr>
      <w:r>
        <w:rPr>
          <w:rFonts w:hint="default" w:ascii="Arial" w:hAnsi="Arial" w:cs="Arial" w:eastAsiaTheme="minorEastAsia"/>
          <w:lang w:val="en-US" w:eastAsia="ko-KR"/>
        </w:rPr>
        <w:t xml:space="preserve">In </w:t>
      </w:r>
      <w:r>
        <w:rPr>
          <w:rFonts w:hint="eastAsia" w:ascii="Arial" w:hAnsi="Arial" w:eastAsia="宋体" w:cs="Arial"/>
          <w:lang w:val="en-US" w:eastAsia="zh-CN"/>
        </w:rPr>
        <w:t>the last RAN2 meeting, RAN2 discussed paging issue of Ambient IoT devices and came to some agreement as below[1]:</w:t>
      </w:r>
    </w:p>
    <w:p w14:paraId="332F020E">
      <w:pPr>
        <w:pStyle w:val="58"/>
        <w:ind w:left="0" w:firstLine="0"/>
      </w:pPr>
    </w:p>
    <w:p w14:paraId="08C5C7C6">
      <w:pPr>
        <w:pStyle w:val="58"/>
        <w:pBdr>
          <w:top w:val="single" w:color="auto" w:sz="4" w:space="1"/>
          <w:left w:val="single" w:color="auto" w:sz="4" w:space="4"/>
          <w:bottom w:val="single" w:color="auto" w:sz="4" w:space="1"/>
          <w:right w:val="single" w:color="auto" w:sz="4" w:space="4"/>
        </w:pBdr>
        <w:rPr>
          <w:b/>
          <w:bCs/>
        </w:rPr>
      </w:pPr>
      <w:r>
        <w:rPr>
          <w:b/>
          <w:bCs/>
        </w:rPr>
        <w:t>Agreements on AIoT paging</w:t>
      </w:r>
    </w:p>
    <w:p w14:paraId="268D9EB8">
      <w:pPr>
        <w:pStyle w:val="74"/>
        <w:numPr>
          <w:ilvl w:val="0"/>
          <w:numId w:val="8"/>
        </w:numPr>
        <w:pBdr>
          <w:top w:val="single" w:color="auto" w:sz="4" w:space="1"/>
          <w:left w:val="single" w:color="auto" w:sz="4" w:space="4"/>
          <w:bottom w:val="single" w:color="auto" w:sz="4" w:space="1"/>
          <w:right w:val="single" w:color="auto" w:sz="4" w:space="4"/>
        </w:pBdr>
        <w:rPr>
          <w:b w:val="0"/>
          <w:bCs/>
        </w:rPr>
      </w:pPr>
      <w:r>
        <w:rPr>
          <w:b w:val="0"/>
          <w:bC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220EBDA1">
      <w:pPr>
        <w:pStyle w:val="58"/>
        <w:numPr>
          <w:ilvl w:val="0"/>
          <w:numId w:val="8"/>
        </w:numPr>
        <w:pBdr>
          <w:top w:val="single" w:color="auto" w:sz="4" w:space="1"/>
          <w:left w:val="single" w:color="auto" w:sz="4" w:space="4"/>
          <w:bottom w:val="single" w:color="auto" w:sz="4" w:space="1"/>
          <w:right w:val="single" w:color="auto" w:sz="4" w:space="4"/>
        </w:pBdr>
      </w:pPr>
      <w:r>
        <w:t>Based on this information the device determines whether to skip sending the response to paging.</w:t>
      </w:r>
    </w:p>
    <w:p w14:paraId="2A8D9997">
      <w:pPr>
        <w:pStyle w:val="58"/>
        <w:numPr>
          <w:ilvl w:val="0"/>
          <w:numId w:val="8"/>
        </w:numPr>
        <w:pBdr>
          <w:top w:val="single" w:color="auto" w:sz="4" w:space="1"/>
          <w:left w:val="single" w:color="auto" w:sz="4" w:space="4"/>
          <w:bottom w:val="single" w:color="auto" w:sz="4" w:space="1"/>
          <w:right w:val="single" w:color="auto" w:sz="4" w:space="4"/>
        </w:pBdr>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1549F001">
      <w:pPr>
        <w:pStyle w:val="58"/>
        <w:numPr>
          <w:ilvl w:val="0"/>
          <w:numId w:val="8"/>
        </w:numPr>
        <w:pBdr>
          <w:top w:val="single" w:color="auto" w:sz="4" w:space="1"/>
          <w:left w:val="single" w:color="auto" w:sz="4" w:space="4"/>
          <w:bottom w:val="single" w:color="auto" w:sz="4" w:space="1"/>
          <w:right w:val="single" w:color="auto" w:sz="4" w:space="4"/>
        </w:pBdr>
      </w:pPr>
      <w:r>
        <w:t>If multiple device IDs in single paging is supported, if A-IoT paging message contains multiple device IDs, reader can configure either contention free RA or contention-based RA</w:t>
      </w:r>
    </w:p>
    <w:p w14:paraId="5089080A">
      <w:pPr>
        <w:pStyle w:val="58"/>
        <w:pBdr>
          <w:top w:val="single" w:color="auto" w:sz="4" w:space="1"/>
          <w:left w:val="single" w:color="auto" w:sz="4" w:space="4"/>
          <w:bottom w:val="single" w:color="auto" w:sz="4" w:space="1"/>
          <w:right w:val="single" w:color="auto" w:sz="4" w:space="4"/>
        </w:pBdr>
      </w:pPr>
      <w:r>
        <w:t xml:space="preserve">  </w:t>
      </w:r>
    </w:p>
    <w:p w14:paraId="340651E2">
      <w:pPr>
        <w:pStyle w:val="58"/>
      </w:pPr>
    </w:p>
    <w:p w14:paraId="7C1E8BB0">
      <w:pPr>
        <w:spacing w:before="240"/>
        <w:jc w:val="both"/>
        <w:rPr>
          <w:rFonts w:hint="default" w:ascii="Arial" w:hAnsi="Arial" w:eastAsia="宋体" w:cs="Arial"/>
          <w:lang w:val="en-US" w:eastAsia="zh-CN"/>
        </w:rPr>
      </w:pPr>
      <w:r>
        <w:rPr>
          <w:rFonts w:hint="eastAsia" w:ascii="Arial" w:hAnsi="Arial" w:eastAsia="宋体" w:cs="Arial"/>
          <w:lang w:val="en-US" w:eastAsia="zh-CN"/>
        </w:rPr>
        <w:t>I</w:t>
      </w:r>
      <w:r>
        <w:rPr>
          <w:rFonts w:hint="default" w:ascii="Arial" w:hAnsi="Arial" w:cs="Arial" w:eastAsiaTheme="minorEastAsia"/>
          <w:lang w:val="en-US" w:eastAsia="ko-KR"/>
        </w:rPr>
        <w:t xml:space="preserve">n this contribution, we </w:t>
      </w:r>
      <w:r>
        <w:rPr>
          <w:rFonts w:hint="default" w:ascii="Arial" w:hAnsi="Arial" w:eastAsia="宋体" w:cs="Arial"/>
          <w:lang w:val="en-US" w:eastAsia="zh-CN"/>
        </w:rPr>
        <w:t xml:space="preserve">will </w:t>
      </w:r>
      <w:r>
        <w:rPr>
          <w:rFonts w:hint="eastAsia" w:ascii="Arial" w:hAnsi="Arial" w:eastAsia="宋体" w:cs="Arial"/>
          <w:lang w:val="en-US" w:eastAsia="zh-CN"/>
        </w:rPr>
        <w:t xml:space="preserve">further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paging issue of ambient IoT devices and give some proposals on the top of the agreement of last meeting</w:t>
      </w:r>
      <w:r>
        <w:rPr>
          <w:rFonts w:hint="default" w:ascii="Arial" w:hAnsi="Arial" w:eastAsia="宋体" w:cs="Arial"/>
          <w:lang w:val="en-US" w:eastAsia="zh-CN"/>
        </w:rPr>
        <w:t>.</w:t>
      </w:r>
    </w:p>
    <w:bookmarkEnd w:id="3"/>
    <w:bookmarkEnd w:id="4"/>
    <w:p w14:paraId="030DE6F7">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6"/>
      <w:bookmarkStart w:id="6" w:name="OLE_LINK45"/>
      <w:r>
        <w:rPr>
          <w:rFonts w:hint="default" w:ascii="Arial" w:hAnsi="Arial" w:cs="Arial"/>
          <w:lang w:eastAsia="zh-CN"/>
        </w:rPr>
        <w:t>Discussion</w:t>
      </w:r>
      <w:bookmarkEnd w:id="2"/>
      <w:bookmarkEnd w:id="5"/>
      <w:bookmarkEnd w:id="6"/>
      <w:bookmarkStart w:id="7" w:name="_Toc423020280"/>
      <w:bookmarkEnd w:id="7"/>
      <w:bookmarkStart w:id="8" w:name="_Ref37339923"/>
    </w:p>
    <w:p w14:paraId="6E2D32F3">
      <w:pPr>
        <w:pStyle w:val="55"/>
        <w:spacing w:line="276" w:lineRule="auto"/>
        <w:rPr>
          <w:rFonts w:hint="default" w:eastAsia="宋体" w:cs="Arial"/>
          <w:b/>
          <w:bCs/>
          <w:lang w:val="en-US" w:eastAsia="zh-CN"/>
        </w:rPr>
      </w:pPr>
    </w:p>
    <w:p w14:paraId="7D76C563">
      <w:pPr>
        <w:pStyle w:val="3"/>
        <w:rPr>
          <w:rFonts w:hint="default" w:ascii="Arial" w:hAnsi="Arial" w:cs="Arial" w:eastAsiaTheme="minorEastAsia"/>
          <w:b w:val="0"/>
          <w:lang w:eastAsia="ko-KR"/>
        </w:rPr>
      </w:pPr>
      <w:bookmarkStart w:id="9" w:name="OLE_LINK6"/>
      <w:r>
        <w:rPr>
          <w:rFonts w:hint="eastAsia" w:eastAsia="宋体" w:cs="Arial"/>
          <w:b w:val="0"/>
          <w:lang w:val="en-US" w:eastAsia="zh-CN"/>
        </w:rPr>
        <w:t>Delta paging</w:t>
      </w:r>
    </w:p>
    <w:bookmarkEnd w:id="9"/>
    <w:p w14:paraId="6B38AED7">
      <w:pPr>
        <w:pStyle w:val="55"/>
        <w:spacing w:line="276" w:lineRule="auto"/>
        <w:rPr>
          <w:rFonts w:hint="eastAsia" w:eastAsia="宋体" w:cs="Arial"/>
          <w:lang w:val="en-US" w:eastAsia="zh-CN"/>
        </w:rPr>
      </w:pPr>
      <w:r>
        <w:rPr>
          <w:rFonts w:hint="eastAsia" w:eastAsia="宋体" w:cs="Arial"/>
          <w:lang w:val="en-US" w:eastAsia="zh-CN"/>
        </w:rPr>
        <w:t>It came to common understanding as RAN1 agreed that ALOHA mechanism will be used by Ambient IoT devices to initial the random access to the network. The ALOHA is a random selection based mechanism to select the access occasion, in result that a large portion of Ambient IoT devices can</w:t>
      </w:r>
      <w:r>
        <w:rPr>
          <w:rFonts w:hint="default" w:eastAsia="宋体" w:cs="Arial"/>
          <w:lang w:val="en-US" w:eastAsia="zh-CN"/>
        </w:rPr>
        <w:t>’</w:t>
      </w:r>
      <w:r>
        <w:rPr>
          <w:rFonts w:hint="eastAsia" w:eastAsia="宋体" w:cs="Arial"/>
          <w:lang w:val="en-US" w:eastAsia="zh-CN"/>
        </w:rPr>
        <w:t xml:space="preserve">t access the network successfully in the first round of random access. This requires the second round of random access, which </w:t>
      </w:r>
      <w:bookmarkStart w:id="10" w:name="OLE_LINK5"/>
      <w:r>
        <w:rPr>
          <w:rFonts w:hint="eastAsia" w:eastAsia="宋体" w:cs="Arial"/>
          <w:lang w:val="en-US" w:eastAsia="zh-CN"/>
        </w:rPr>
        <w:t>the devices who have already accessed to the network successfully in the first round of random access should not access to the network again.</w:t>
      </w:r>
      <w:bookmarkEnd w:id="10"/>
      <w:r>
        <w:rPr>
          <w:rFonts w:hint="eastAsia" w:eastAsia="宋体" w:cs="Arial"/>
          <w:lang w:val="en-US" w:eastAsia="zh-CN"/>
        </w:rPr>
        <w:t xml:space="preserve"> Thus delta paging in Ambient IoT is necessary. </w:t>
      </w:r>
    </w:p>
    <w:p w14:paraId="19C7159B">
      <w:pPr>
        <w:pStyle w:val="55"/>
        <w:spacing w:line="276" w:lineRule="auto"/>
        <w:rPr>
          <w:rFonts w:hint="eastAsia" w:eastAsia="宋体" w:cs="Arial"/>
          <w:b/>
          <w:bCs/>
          <w:lang w:val="en-US" w:eastAsia="zh-CN"/>
        </w:rPr>
      </w:pPr>
      <w:bookmarkStart w:id="11" w:name="_Toc174049217"/>
      <w:r>
        <w:rPr>
          <w:rFonts w:hint="eastAsia" w:eastAsia="宋体" w:cs="Arial"/>
          <w:b/>
          <w:bCs/>
          <w:lang w:val="en-US" w:eastAsia="zh-CN"/>
        </w:rPr>
        <w:t>Obseravation 1: It is possible that the reader cannot reach all A-IoT devices in a coverage area in one paging round.</w:t>
      </w:r>
      <w:bookmarkEnd w:id="11"/>
    </w:p>
    <w:p w14:paraId="5F473E94">
      <w:pPr>
        <w:pStyle w:val="55"/>
        <w:spacing w:line="276" w:lineRule="auto"/>
        <w:rPr>
          <w:rFonts w:hint="default" w:eastAsia="宋体" w:cs="Arial"/>
          <w:b/>
          <w:bCs/>
          <w:lang w:val="en-US" w:eastAsia="zh-CN"/>
        </w:rPr>
      </w:pPr>
      <w:r>
        <w:rPr>
          <w:rFonts w:hint="eastAsia" w:eastAsia="宋体" w:cs="Arial"/>
          <w:b/>
          <w:bCs/>
          <w:lang w:val="en-US" w:eastAsia="zh-CN"/>
        </w:rPr>
        <w:t xml:space="preserve">Proposal 1: delta paging should be introduced to avoid duplicated access procedure in the same transaction of paging. </w:t>
      </w:r>
    </w:p>
    <w:p w14:paraId="3E7B2410">
      <w:pPr>
        <w:pStyle w:val="55"/>
        <w:spacing w:line="276" w:lineRule="auto"/>
        <w:rPr>
          <w:rFonts w:hint="default" w:eastAsia="宋体" w:cs="Arial"/>
          <w:lang w:val="en-US" w:eastAsia="zh-CN"/>
        </w:rPr>
      </w:pPr>
    </w:p>
    <w:p w14:paraId="11A1480A">
      <w:pPr>
        <w:pStyle w:val="55"/>
        <w:spacing w:line="276" w:lineRule="auto"/>
        <w:rPr>
          <w:rFonts w:hint="eastAsia" w:eastAsia="宋体" w:cs="Arial"/>
          <w:lang w:val="en-US" w:eastAsia="zh-CN"/>
        </w:rPr>
      </w:pPr>
      <w:r>
        <w:rPr>
          <w:rFonts w:hint="eastAsia" w:eastAsia="宋体" w:cs="Arial"/>
          <w:lang w:val="en-US" w:eastAsia="zh-CN"/>
        </w:rPr>
        <w:t xml:space="preserve">On the other hand, RAN2 should introduce a mechanism to avoid duplicated random access in the same batch of paging. As paging likely message should allocate the resources and occasion for random access, the the devices who have already accessed to the network successfully in the first round of random access should know that the next round of paging is triggered for the same transaction of paging. </w:t>
      </w:r>
    </w:p>
    <w:p w14:paraId="6109BE63">
      <w:pPr>
        <w:pStyle w:val="55"/>
        <w:spacing w:line="276" w:lineRule="auto"/>
        <w:rPr>
          <w:rFonts w:hint="default" w:eastAsia="宋体" w:cs="Arial"/>
          <w:lang w:val="en-US" w:eastAsia="zh-CN"/>
        </w:rPr>
      </w:pPr>
      <w:r>
        <w:rPr>
          <w:rFonts w:hint="eastAsia" w:eastAsia="宋体" w:cs="Arial"/>
          <w:lang w:val="en-US" w:eastAsia="zh-CN"/>
        </w:rPr>
        <w:t>In order to implement delta paging, the paging message should add a transaction ID, thus all the rounds of paging message should use the same transaction ID, with the same transaction ID in the paging message compared to the previous paging message, the</w:t>
      </w:r>
      <w:r>
        <w:rPr>
          <w:rFonts w:hint="eastAsia" w:eastAsia="宋体" w:cs="Arial"/>
          <w:b w:val="0"/>
          <w:bCs w:val="0"/>
          <w:lang w:val="en-US" w:eastAsia="zh-CN"/>
        </w:rPr>
        <w:t xml:space="preserve"> devices who have already accessed to the network successfully in the previous round of random access will not access to the network again.</w:t>
      </w:r>
    </w:p>
    <w:p w14:paraId="40FFF99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request from CN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4C594228">
      <w:pPr>
        <w:pStyle w:val="55"/>
        <w:spacing w:line="276" w:lineRule="auto"/>
        <w:rPr>
          <w:rFonts w:hint="default" w:eastAsia="宋体" w:cs="Arial"/>
          <w:b/>
          <w:bCs/>
          <w:lang w:val="en-US" w:eastAsia="zh-CN"/>
        </w:rPr>
      </w:pPr>
    </w:p>
    <w:p w14:paraId="27503D15">
      <w:pPr>
        <w:pStyle w:val="3"/>
        <w:rPr>
          <w:rFonts w:hint="default" w:ascii="Arial" w:hAnsi="Arial" w:cs="Arial" w:eastAsiaTheme="minorEastAsia"/>
          <w:b w:val="0"/>
          <w:lang w:eastAsia="ko-KR"/>
        </w:rPr>
      </w:pPr>
      <w:r>
        <w:rPr>
          <w:rFonts w:hint="eastAsia" w:eastAsia="宋体" w:cs="Arial"/>
          <w:b w:val="0"/>
          <w:lang w:val="en-US" w:eastAsia="zh-CN"/>
        </w:rPr>
        <w:t>Paging area and reader ID</w:t>
      </w:r>
    </w:p>
    <w:p w14:paraId="5E8C957A">
      <w:pPr>
        <w:pStyle w:val="55"/>
        <w:spacing w:line="276" w:lineRule="auto"/>
        <w:rPr>
          <w:rFonts w:hint="default" w:eastAsia="宋体" w:cs="Arial"/>
          <w:lang w:val="en-US" w:eastAsia="zh-CN"/>
        </w:rPr>
      </w:pPr>
      <w:r>
        <w:rPr>
          <w:rFonts w:hint="eastAsia" w:eastAsia="宋体" w:cs="Arial"/>
          <w:lang w:val="en-US" w:eastAsia="zh-CN"/>
        </w:rPr>
        <w:t xml:space="preserve">In the last meeting discussion, RAN2 assume that the device will not support tracking/RAN area updated procedure. But at least that the paging area should be introduced. Especially in topology 2, as illustrated in the picture below, paging area 1 may be covered by two UEs, thus both of these two UEs should covered the same paging area, in order to provide full coverage, as one UE may have limited power to cover the whole area. </w:t>
      </w:r>
    </w:p>
    <w:p w14:paraId="4304FFDD">
      <w:pPr>
        <w:pStyle w:val="55"/>
        <w:spacing w:line="276" w:lineRule="auto"/>
        <w:rPr>
          <w:rFonts w:hint="eastAsia" w:eastAsia="宋体" w:cs="Arial"/>
          <w:lang w:val="en-US" w:eastAsia="zh-CN"/>
        </w:rPr>
      </w:pPr>
    </w:p>
    <w:p w14:paraId="1A217E85">
      <w:pPr>
        <w:pStyle w:val="55"/>
        <w:spacing w:line="276" w:lineRule="auto"/>
        <w:jc w:val="center"/>
        <w:rPr>
          <w:rFonts w:hint="default" w:eastAsia="宋体" w:cs="Arial"/>
          <w:lang w:val="en-US" w:eastAsia="zh-CN"/>
        </w:rPr>
      </w:pPr>
      <w:r>
        <w:rPr>
          <w:rFonts w:hint="default" w:eastAsia="宋体" w:cs="Arial"/>
          <w:lang w:val="en-US" w:eastAsia="zh-CN"/>
        </w:rPr>
        <w:object>
          <v:shape id="_x0000_i1025" o:spt="75" type="#_x0000_t75" style="height:245.95pt;width:389.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7D771C96">
      <w:pPr>
        <w:pStyle w:val="55"/>
        <w:spacing w:line="276" w:lineRule="auto"/>
        <w:rPr>
          <w:rFonts w:hint="default" w:eastAsia="宋体" w:cs="Arial"/>
          <w:lang w:val="en-US" w:eastAsia="zh-CN"/>
        </w:rPr>
      </w:pPr>
    </w:p>
    <w:p w14:paraId="23F054A5">
      <w:pPr>
        <w:pStyle w:val="55"/>
        <w:spacing w:line="276" w:lineRule="auto"/>
        <w:rPr>
          <w:rFonts w:hint="default" w:eastAsia="宋体" w:cs="Arial"/>
          <w:lang w:val="en-US" w:eastAsia="zh-CN"/>
        </w:rPr>
      </w:pPr>
    </w:p>
    <w:p w14:paraId="04A3A057">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06FB0996">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111E5CD3">
      <w:pPr>
        <w:keepNext w:val="0"/>
        <w:keepLines w:val="0"/>
        <w:widowControl/>
        <w:suppressLineNumbers w:val="0"/>
        <w:jc w:val="left"/>
        <w:rPr>
          <w:rFonts w:hint="default" w:ascii="Arial" w:hAnsi="Arial" w:eastAsia="宋体" w:cs="Arial"/>
          <w:b w:val="0"/>
          <w:bCs w:val="0"/>
          <w:lang w:val="en-US" w:eastAsia="zh-CN"/>
        </w:rPr>
      </w:pPr>
      <w:r>
        <w:rPr>
          <w:rFonts w:hint="eastAsia" w:ascii="Arial" w:hAnsi="Arial" w:eastAsia="宋体" w:cs="Arial"/>
          <w:b w:val="0"/>
          <w:bCs w:val="0"/>
          <w:lang w:val="en-US" w:eastAsia="zh-CN"/>
        </w:rPr>
        <w:t>In RAN2#126 meeting, it was agreed as the following:</w:t>
      </w:r>
    </w:p>
    <w:p w14:paraId="061827C8">
      <w:pPr>
        <w:keepNext w:val="0"/>
        <w:keepLines w:val="0"/>
        <w:widowControl/>
        <w:suppressLineNumbers w:val="0"/>
        <w:jc w:val="left"/>
        <w:rPr>
          <w:i/>
          <w:iCs/>
          <w:sz w:val="20"/>
          <w:szCs w:val="20"/>
          <w:lang w:val="en-GB"/>
        </w:rPr>
      </w:pPr>
      <w:r>
        <w:rPr>
          <w:i/>
          <w:iCs/>
          <w:sz w:val="20"/>
          <w:szCs w:val="20"/>
          <w:lang w:val="en-GB"/>
        </w:rPr>
        <w:t>AIoT paging message indicate information from which the device can determine resources to be used for response (D2R message).  FFS how (e.g. implicit/explicit/configured/preconfigured) and what resources (dedicated and/or shared) are provided to the device taking into account RAN1 discussion.</w:t>
      </w:r>
    </w:p>
    <w:p w14:paraId="45ECC081">
      <w:pPr>
        <w:keepNext w:val="0"/>
        <w:keepLines w:val="0"/>
        <w:widowControl/>
        <w:suppressLineNumbers w:val="0"/>
        <w:jc w:val="left"/>
        <w:rPr>
          <w:sz w:val="20"/>
          <w:szCs w:val="20"/>
          <w:lang w:val="en-GB"/>
        </w:rPr>
      </w:pPr>
      <w:r>
        <w:rPr>
          <w:rFonts w:hint="eastAsia" w:ascii="Arial" w:hAnsi="Arial" w:eastAsia="宋体" w:cs="Arial"/>
          <w:lang w:val="en-US" w:eastAsia="zh-CN"/>
        </w:rPr>
        <w:t>If a device is covered by multiple readers and it has already received the resources for random access from multiple readers. In this case, the device should know which reader allocated the resources, otherwise the other readers may be confused if the device uses the other reader</w:t>
      </w:r>
      <w:r>
        <w:rPr>
          <w:rFonts w:hint="default" w:ascii="Arial" w:hAnsi="Arial" w:eastAsia="宋体" w:cs="Arial"/>
          <w:lang w:val="en-US" w:eastAsia="zh-CN"/>
        </w:rPr>
        <w:t>’</w:t>
      </w:r>
      <w:r>
        <w:rPr>
          <w:rFonts w:hint="eastAsia" w:ascii="Arial" w:hAnsi="Arial" w:eastAsia="宋体" w:cs="Arial"/>
          <w:lang w:val="en-US" w:eastAsia="zh-CN"/>
        </w:rPr>
        <w:t xml:space="preserve">s resource for random access. </w:t>
      </w:r>
      <w:r>
        <w:rPr>
          <w:rFonts w:ascii="Arial" w:hAnsi="Arial" w:cs="Arial"/>
        </w:rPr>
        <w:t>For example, for slotted-Aloha access, where devices determine the slot for the uplink message transmission, an A-IoT device under coverage of multiple readers may get confused if subsequent paging messages are received. An identifier provided in the paging message can help an A-IoT device to determine when/how to transmit.</w:t>
      </w:r>
    </w:p>
    <w:p w14:paraId="2A956174">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is proposed to introduce a reader ID in the paging message. </w:t>
      </w:r>
    </w:p>
    <w:p w14:paraId="008465A7">
      <w:pPr>
        <w:pStyle w:val="55"/>
        <w:spacing w:line="276" w:lineRule="auto"/>
        <w:rPr>
          <w:rFonts w:hint="default" w:ascii="Arial" w:hAnsi="Arial" w:eastAsia="宋体" w:cs="Arial"/>
          <w:b/>
          <w:bCs/>
          <w:lang w:val="en-US" w:eastAsia="zh-CN"/>
        </w:rPr>
      </w:pPr>
    </w:p>
    <w:p w14:paraId="30BEAC4B">
      <w:pPr>
        <w:pStyle w:val="55"/>
        <w:spacing w:line="276" w:lineRule="auto"/>
        <w:rPr>
          <w:rFonts w:hint="default" w:ascii="Arial" w:hAnsi="Arial" w:eastAsia="宋体" w:cs="Arial"/>
          <w:lang w:eastAsia="zh-CN"/>
        </w:rPr>
      </w:pPr>
    </w:p>
    <w:p w14:paraId="4BC593B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0AE4740">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14:paraId="2FC2E8CE">
      <w:pPr>
        <w:pStyle w:val="55"/>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6ACB2AEC">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738F765A">
      <w:pPr>
        <w:pStyle w:val="55"/>
        <w:spacing w:line="276" w:lineRule="auto"/>
        <w:rPr>
          <w:rFonts w:hint="default" w:ascii="Arial" w:hAnsi="Arial" w:eastAsia="宋体" w:cs="Arial"/>
          <w:b/>
          <w:bCs/>
          <w:lang w:val="en-US" w:eastAsia="zh-CN"/>
        </w:rPr>
      </w:pPr>
      <w:r>
        <w:rPr>
          <w:rFonts w:hint="eastAsia" w:eastAsia="宋体" w:cs="Arial"/>
          <w:b/>
          <w:bCs/>
          <w:lang w:val="en-US" w:eastAsia="zh-CN"/>
        </w:rPr>
        <w:t xml:space="preserve">Proposal 1: RAN2 should agree a more flexible Ambient IoT grouping mechanism. </w:t>
      </w:r>
    </w:p>
    <w:p w14:paraId="6C97BC8E">
      <w:pPr>
        <w:pStyle w:val="55"/>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532FA9F7">
      <w:pPr>
        <w:pStyle w:val="55"/>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2213890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2AA9880B">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6597A245">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45C36377">
      <w:pPr>
        <w:jc w:val="both"/>
        <w:rPr>
          <w:rFonts w:hint="default" w:ascii="Arial" w:hAnsi="Arial" w:cs="Arial" w:eastAsiaTheme="minorEastAsia"/>
          <w:szCs w:val="21"/>
          <w:lang w:val="en-US" w:eastAsia="ko-KR"/>
        </w:rPr>
      </w:pPr>
    </w:p>
    <w:p w14:paraId="3E846CDC">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3A5D73AA">
      <w:pPr>
        <w:pStyle w:val="54"/>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RAN2#125bis chairman notes</w:t>
      </w:r>
    </w:p>
    <w:p w14:paraId="5D22DF02">
      <w:pPr>
        <w:pStyle w:val="54"/>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7C17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3"/>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1"/>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FEC6727"/>
    <w:multiLevelType w:val="multilevel"/>
    <w:tmpl w:val="1FEC672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22D21819"/>
    <w:multiLevelType w:val="multilevel"/>
    <w:tmpl w:val="22D21819"/>
    <w:lvl w:ilvl="0" w:tentative="0">
      <w:start w:val="1"/>
      <w:numFmt w:val="bullet"/>
      <w:pStyle w:val="4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54"/>
      <w:lvlText w:val="[%1]"/>
      <w:lvlJc w:val="left"/>
      <w:pPr>
        <w:tabs>
          <w:tab w:val="left" w:pos="6031"/>
        </w:tabs>
        <w:ind w:left="6031" w:hanging="360"/>
      </w:pPr>
    </w:lvl>
  </w:abstractNum>
  <w:abstractNum w:abstractNumId="5">
    <w:nsid w:val="4BDF65F6"/>
    <w:multiLevelType w:val="multilevel"/>
    <w:tmpl w:val="4BDF65F6"/>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73"/>
      <w:lvlText w:val="Observation %1"/>
      <w:lvlJc w:val="left"/>
      <w:pPr>
        <w:ind w:left="459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3"/>
  </w:num>
  <w:num w:numId="4">
    <w:abstractNumId w:val="4"/>
    <w:lvlOverride w:ilvl="0">
      <w:startOverride w:val="1"/>
    </w:lvlOverride>
  </w:num>
  <w:num w:numId="5">
    <w:abstractNumId w:val="1"/>
  </w:num>
  <w:num w:numId="6">
    <w:abstractNumId w:val="6"/>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8A4B0F"/>
    <w:rsid w:val="0AC65ADE"/>
    <w:rsid w:val="0BED7EAF"/>
    <w:rsid w:val="0CC53C5B"/>
    <w:rsid w:val="0E9B37E3"/>
    <w:rsid w:val="0EBB5316"/>
    <w:rsid w:val="0F9F48DB"/>
    <w:rsid w:val="10036F74"/>
    <w:rsid w:val="120A37AE"/>
    <w:rsid w:val="126F61BB"/>
    <w:rsid w:val="12914A8E"/>
    <w:rsid w:val="129A4116"/>
    <w:rsid w:val="12BB019A"/>
    <w:rsid w:val="12DA5B48"/>
    <w:rsid w:val="12E42F13"/>
    <w:rsid w:val="1360648C"/>
    <w:rsid w:val="13CA2A1D"/>
    <w:rsid w:val="13FD5E61"/>
    <w:rsid w:val="143A6286"/>
    <w:rsid w:val="146A7F8C"/>
    <w:rsid w:val="14C52479"/>
    <w:rsid w:val="16F4649B"/>
    <w:rsid w:val="1768571C"/>
    <w:rsid w:val="17A917B9"/>
    <w:rsid w:val="1841262D"/>
    <w:rsid w:val="18932E60"/>
    <w:rsid w:val="19182605"/>
    <w:rsid w:val="19B13B20"/>
    <w:rsid w:val="1A0E3815"/>
    <w:rsid w:val="1A98422D"/>
    <w:rsid w:val="1E19230C"/>
    <w:rsid w:val="1F59771B"/>
    <w:rsid w:val="20D23C74"/>
    <w:rsid w:val="22644EBF"/>
    <w:rsid w:val="243464BF"/>
    <w:rsid w:val="24765B0F"/>
    <w:rsid w:val="26133D56"/>
    <w:rsid w:val="264B2FCC"/>
    <w:rsid w:val="27145A71"/>
    <w:rsid w:val="281B5D92"/>
    <w:rsid w:val="2AED52C9"/>
    <w:rsid w:val="2C442074"/>
    <w:rsid w:val="2C541F4A"/>
    <w:rsid w:val="2D7F1039"/>
    <w:rsid w:val="2E383A18"/>
    <w:rsid w:val="2F124702"/>
    <w:rsid w:val="2F3668AC"/>
    <w:rsid w:val="2FB175C8"/>
    <w:rsid w:val="30541ED1"/>
    <w:rsid w:val="30901F6C"/>
    <w:rsid w:val="326A6630"/>
    <w:rsid w:val="337014C2"/>
    <w:rsid w:val="33EA0288"/>
    <w:rsid w:val="34AE2A73"/>
    <w:rsid w:val="356F574D"/>
    <w:rsid w:val="360B443E"/>
    <w:rsid w:val="3B3D600A"/>
    <w:rsid w:val="3C123319"/>
    <w:rsid w:val="3C1D4599"/>
    <w:rsid w:val="3C612D1F"/>
    <w:rsid w:val="3CEC3EE9"/>
    <w:rsid w:val="3D685AE4"/>
    <w:rsid w:val="3E7E078B"/>
    <w:rsid w:val="3EB54571"/>
    <w:rsid w:val="3FBA0B4E"/>
    <w:rsid w:val="3FE61943"/>
    <w:rsid w:val="410148C4"/>
    <w:rsid w:val="433A5A16"/>
    <w:rsid w:val="43416B84"/>
    <w:rsid w:val="44B2321F"/>
    <w:rsid w:val="45DC79DA"/>
    <w:rsid w:val="466F2A40"/>
    <w:rsid w:val="48382096"/>
    <w:rsid w:val="4CA11851"/>
    <w:rsid w:val="4D6E7BB7"/>
    <w:rsid w:val="4DF55447"/>
    <w:rsid w:val="4F1B3690"/>
    <w:rsid w:val="4F5A3C22"/>
    <w:rsid w:val="52E84F30"/>
    <w:rsid w:val="540E4A80"/>
    <w:rsid w:val="55137FA3"/>
    <w:rsid w:val="56637DFE"/>
    <w:rsid w:val="589D0BB5"/>
    <w:rsid w:val="592D59EA"/>
    <w:rsid w:val="5EEE5C79"/>
    <w:rsid w:val="5F2711D9"/>
    <w:rsid w:val="62CF7BBD"/>
    <w:rsid w:val="63C82B70"/>
    <w:rsid w:val="64952C3F"/>
    <w:rsid w:val="658C7FE7"/>
    <w:rsid w:val="69254BBE"/>
    <w:rsid w:val="696F078D"/>
    <w:rsid w:val="69FF4020"/>
    <w:rsid w:val="6B370474"/>
    <w:rsid w:val="6BF26ADF"/>
    <w:rsid w:val="6C3A78E0"/>
    <w:rsid w:val="6DB129EB"/>
    <w:rsid w:val="6EF344FD"/>
    <w:rsid w:val="6F962F63"/>
    <w:rsid w:val="70517372"/>
    <w:rsid w:val="709A5E4C"/>
    <w:rsid w:val="71775C54"/>
    <w:rsid w:val="71D637ED"/>
    <w:rsid w:val="7268681C"/>
    <w:rsid w:val="7381323B"/>
    <w:rsid w:val="74D15C4E"/>
    <w:rsid w:val="751F1DAF"/>
    <w:rsid w:val="75B9627F"/>
    <w:rsid w:val="77653B1F"/>
    <w:rsid w:val="78467383"/>
    <w:rsid w:val="78B13B95"/>
    <w:rsid w:val="7A423B26"/>
    <w:rsid w:val="7ABB6610"/>
    <w:rsid w:val="7B4C24A9"/>
    <w:rsid w:val="7B6337B6"/>
    <w:rsid w:val="7BC351DA"/>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7"/>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8"/>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8"/>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9"/>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60"/>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1"/>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2"/>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3"/>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4"/>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7"/>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50"/>
    <w:autoRedefine/>
    <w:semiHidden/>
    <w:unhideWhenUsed/>
    <w:qFormat/>
    <w:uiPriority w:val="99"/>
  </w:style>
  <w:style w:type="paragraph" w:styleId="14">
    <w:name w:val="Body Text"/>
    <w:basedOn w:val="1"/>
    <w:link w:val="32"/>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3"/>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30"/>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3"/>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5"/>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1"/>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autoRedefine/>
    <w:semiHidden/>
    <w:unhideWhenUsed/>
    <w:qFormat/>
    <w:uiPriority w:val="0"/>
    <w:rPr>
      <w:sz w:val="18"/>
      <w:szCs w:val="18"/>
    </w:rPr>
  </w:style>
  <w:style w:type="character" w:customStyle="1" w:styleId="27">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8">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9">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30">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1">
    <w:name w:val="CR Cover Page"/>
    <w:link w:val="34"/>
    <w:autoRedefine/>
    <w:qFormat/>
    <w:uiPriority w:val="0"/>
    <w:pPr>
      <w:spacing w:after="120"/>
    </w:pPr>
    <w:rPr>
      <w:rFonts w:ascii="Arial" w:hAnsi="Arial" w:eastAsia="MS Mincho" w:cs="Times New Roman"/>
      <w:lang w:val="en-GB" w:eastAsia="en-US" w:bidi="ar-SA"/>
    </w:rPr>
  </w:style>
  <w:style w:type="character" w:customStyle="1" w:styleId="32">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3">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4">
    <w:name w:val="CR Cover Page Zchn"/>
    <w:link w:val="31"/>
    <w:autoRedefine/>
    <w:qFormat/>
    <w:locked/>
    <w:uiPriority w:val="0"/>
    <w:rPr>
      <w:rFonts w:ascii="Arial" w:hAnsi="Arial" w:eastAsia="MS Mincho" w:cs="Times New Roman"/>
      <w:kern w:val="0"/>
      <w:szCs w:val="20"/>
      <w:lang w:val="en-GB" w:eastAsia="en-US"/>
    </w:rPr>
  </w:style>
  <w:style w:type="paragraph" w:customStyle="1" w:styleId="35">
    <w:name w:val="Reference"/>
    <w:basedOn w:val="1"/>
    <w:autoRedefine/>
    <w:qFormat/>
    <w:uiPriority w:val="0"/>
    <w:pPr>
      <w:numPr>
        <w:ilvl w:val="0"/>
        <w:numId w:val="2"/>
      </w:numPr>
      <w:spacing w:after="120"/>
      <w:jc w:val="both"/>
    </w:pPr>
    <w:rPr>
      <w:rFonts w:ascii="Arial" w:hAnsi="Arial" w:eastAsia="宋体"/>
      <w:lang w:eastAsia="zh-CN"/>
    </w:rPr>
  </w:style>
  <w:style w:type="paragraph" w:styleId="36">
    <w:name w:val="List Paragraph"/>
    <w:basedOn w:val="1"/>
    <w:link w:val="37"/>
    <w:autoRedefine/>
    <w:qFormat/>
    <w:uiPriority w:val="34"/>
    <w:pPr>
      <w:ind w:firstLine="420" w:firstLineChars="200"/>
    </w:pPr>
  </w:style>
  <w:style w:type="character" w:customStyle="1" w:styleId="37">
    <w:name w:val="列表段落 字符"/>
    <w:link w:val="36"/>
    <w:autoRedefine/>
    <w:qFormat/>
    <w:locked/>
    <w:uiPriority w:val="34"/>
    <w:rPr>
      <w:rFonts w:ascii="Times New Roman" w:hAnsi="Times New Roman" w:eastAsia="Times New Roman" w:cs="Times New Roman"/>
      <w:kern w:val="0"/>
      <w:szCs w:val="20"/>
      <w:lang w:val="en-GB" w:eastAsia="en-US"/>
    </w:rPr>
  </w:style>
  <w:style w:type="character" w:customStyle="1" w:styleId="38">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9">
    <w:name w:val="B2"/>
    <w:basedOn w:val="15"/>
    <w:link w:val="40"/>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40">
    <w:name w:val="B2 Char"/>
    <w:link w:val="39"/>
    <w:autoRedefine/>
    <w:qFormat/>
    <w:uiPriority w:val="0"/>
    <w:rPr>
      <w:rFonts w:ascii="Times New Roman" w:hAnsi="Times New Roman" w:eastAsia="Malgun Gothic" w:cs="Times New Roman"/>
      <w:kern w:val="0"/>
      <w:szCs w:val="20"/>
      <w:lang w:val="en-GB" w:eastAsia="en-US"/>
    </w:rPr>
  </w:style>
  <w:style w:type="paragraph" w:customStyle="1" w:styleId="41">
    <w:name w:val="B3"/>
    <w:basedOn w:val="11"/>
    <w:link w:val="42"/>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2">
    <w:name w:val="B3 Char"/>
    <w:link w:val="41"/>
    <w:autoRedefine/>
    <w:qFormat/>
    <w:uiPriority w:val="0"/>
    <w:rPr>
      <w:rFonts w:ascii="Times New Roman" w:hAnsi="Times New Roman" w:eastAsia="Malgun Gothic" w:cs="Times New Roman"/>
      <w:kern w:val="0"/>
      <w:szCs w:val="20"/>
      <w:lang w:val="en-GB" w:eastAsia="en-US"/>
    </w:rPr>
  </w:style>
  <w:style w:type="character" w:customStyle="1" w:styleId="43">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4">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5">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6">
    <w:name w:val="B1"/>
    <w:basedOn w:val="1"/>
    <w:link w:val="48"/>
    <w:autoRedefine/>
    <w:qFormat/>
    <w:uiPriority w:val="0"/>
    <w:pPr>
      <w:overflowPunct/>
      <w:autoSpaceDE/>
      <w:autoSpaceDN/>
      <w:adjustRightInd/>
      <w:ind w:left="568" w:hanging="284"/>
      <w:textAlignment w:val="auto"/>
    </w:pPr>
    <w:rPr>
      <w:rFonts w:eastAsia="Malgun Gothic"/>
    </w:rPr>
  </w:style>
  <w:style w:type="paragraph" w:customStyle="1" w:styleId="47">
    <w:name w:val="B4"/>
    <w:basedOn w:val="1"/>
    <w:link w:val="49"/>
    <w:autoRedefine/>
    <w:qFormat/>
    <w:uiPriority w:val="0"/>
    <w:pPr>
      <w:overflowPunct/>
      <w:autoSpaceDE/>
      <w:autoSpaceDN/>
      <w:adjustRightInd/>
      <w:ind w:left="1418" w:hanging="284"/>
      <w:textAlignment w:val="auto"/>
    </w:pPr>
    <w:rPr>
      <w:rFonts w:eastAsia="Malgun Gothic"/>
    </w:rPr>
  </w:style>
  <w:style w:type="character" w:customStyle="1" w:styleId="48">
    <w:name w:val="B1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B4 Char"/>
    <w:link w:val="47"/>
    <w:autoRedefine/>
    <w:qFormat/>
    <w:uiPriority w:val="0"/>
    <w:rPr>
      <w:rFonts w:ascii="Times New Roman" w:hAnsi="Times New Roman" w:eastAsia="Malgun Gothic" w:cs="Times New Roman"/>
      <w:kern w:val="0"/>
      <w:szCs w:val="20"/>
      <w:lang w:val="en-GB" w:eastAsia="en-US"/>
    </w:rPr>
  </w:style>
  <w:style w:type="character" w:customStyle="1" w:styleId="50">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1">
    <w:name w:val="批注主题 字符"/>
    <w:basedOn w:val="50"/>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2">
    <w:name w:val="修订1"/>
    <w:autoRedefine/>
    <w:hidden/>
    <w:semiHidden/>
    <w:qFormat/>
    <w:uiPriority w:val="99"/>
    <w:rPr>
      <w:rFonts w:ascii="Times New Roman" w:hAnsi="Times New Roman" w:eastAsia="Times New Roman" w:cs="Times New Roman"/>
      <w:lang w:val="en-GB" w:eastAsia="en-US" w:bidi="ar-SA"/>
    </w:rPr>
  </w:style>
  <w:style w:type="character" w:customStyle="1" w:styleId="53">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4">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5">
    <w:name w:val="No Spacing"/>
    <w:basedOn w:val="1"/>
    <w:link w:val="56"/>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6">
    <w:name w:val="无间隔 字符"/>
    <w:basedOn w:val="24"/>
    <w:link w:val="55"/>
    <w:autoRedefine/>
    <w:qFormat/>
    <w:uiPriority w:val="1"/>
    <w:rPr>
      <w:rFonts w:ascii="Arial" w:hAnsi="Arial" w:eastAsia="나눔바른고딕"/>
      <w:kern w:val="0"/>
      <w:szCs w:val="20"/>
      <w:lang w:eastAsia="en-US" w:bidi="en-US"/>
    </w:rPr>
  </w:style>
  <w:style w:type="character" w:customStyle="1" w:styleId="57">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8">
    <w:name w:val="Doc-text2"/>
    <w:basedOn w:val="1"/>
    <w:link w:val="59"/>
    <w:autoRedefine/>
    <w:qFormat/>
    <w:uiPriority w:val="0"/>
    <w:pPr>
      <w:tabs>
        <w:tab w:val="left" w:pos="1622"/>
      </w:tabs>
      <w:spacing w:after="0"/>
      <w:ind w:left="1622" w:hanging="363"/>
    </w:pPr>
    <w:rPr>
      <w:rFonts w:ascii="Arial" w:hAnsi="Arial"/>
      <w:lang w:eastAsia="ja-JP"/>
    </w:rPr>
  </w:style>
  <w:style w:type="character" w:customStyle="1" w:styleId="59">
    <w:name w:val="Doc-text2 Char"/>
    <w:link w:val="58"/>
    <w:autoRedefine/>
    <w:qFormat/>
    <w:uiPriority w:val="0"/>
    <w:rPr>
      <w:rFonts w:ascii="Arial" w:hAnsi="Arial" w:eastAsia="Times New Roman" w:cs="Times New Roman"/>
      <w:kern w:val="0"/>
      <w:szCs w:val="20"/>
      <w:lang w:val="en-GB" w:eastAsia="ja-JP"/>
    </w:rPr>
  </w:style>
  <w:style w:type="character" w:customStyle="1" w:styleId="60">
    <w:name w:val="标题 5 字符"/>
    <w:basedOn w:val="24"/>
    <w:link w:val="6"/>
    <w:autoRedefine/>
    <w:qFormat/>
    <w:uiPriority w:val="0"/>
    <w:rPr>
      <w:rFonts w:ascii="Arial" w:hAnsi="Arial" w:cs="Times New Roman"/>
      <w:kern w:val="0"/>
      <w:sz w:val="22"/>
      <w:szCs w:val="20"/>
      <w:lang w:val="zh-CN" w:eastAsia="zh-CN"/>
    </w:rPr>
  </w:style>
  <w:style w:type="character" w:customStyle="1" w:styleId="61">
    <w:name w:val="标题 6 字符"/>
    <w:basedOn w:val="24"/>
    <w:link w:val="7"/>
    <w:autoRedefine/>
    <w:qFormat/>
    <w:uiPriority w:val="0"/>
    <w:rPr>
      <w:rFonts w:ascii="Arial" w:hAnsi="Arial" w:cs="Times New Roman"/>
      <w:kern w:val="0"/>
      <w:szCs w:val="20"/>
      <w:lang w:val="zh-CN" w:eastAsia="zh-CN"/>
    </w:rPr>
  </w:style>
  <w:style w:type="character" w:customStyle="1" w:styleId="62">
    <w:name w:val="标题 7 字符"/>
    <w:basedOn w:val="24"/>
    <w:link w:val="8"/>
    <w:autoRedefine/>
    <w:qFormat/>
    <w:uiPriority w:val="0"/>
    <w:rPr>
      <w:rFonts w:ascii="Arial" w:hAnsi="Arial" w:cs="Times New Roman"/>
      <w:kern w:val="0"/>
      <w:szCs w:val="20"/>
      <w:lang w:val="zh-CN" w:eastAsia="zh-CN"/>
    </w:rPr>
  </w:style>
  <w:style w:type="character" w:customStyle="1" w:styleId="63">
    <w:name w:val="标题 8 字符"/>
    <w:basedOn w:val="24"/>
    <w:link w:val="9"/>
    <w:autoRedefine/>
    <w:qFormat/>
    <w:uiPriority w:val="0"/>
    <w:rPr>
      <w:rFonts w:ascii="Arial" w:hAnsi="Arial" w:cs="Times New Roman"/>
      <w:kern w:val="0"/>
      <w:sz w:val="36"/>
      <w:szCs w:val="20"/>
      <w:lang w:val="zh-CN" w:eastAsia="zh-CN"/>
    </w:rPr>
  </w:style>
  <w:style w:type="character" w:customStyle="1" w:styleId="64">
    <w:name w:val="标题 9 字符"/>
    <w:basedOn w:val="24"/>
    <w:link w:val="10"/>
    <w:autoRedefine/>
    <w:qFormat/>
    <w:uiPriority w:val="0"/>
    <w:rPr>
      <w:rFonts w:ascii="Arial" w:hAnsi="Arial" w:cs="Times New Roman"/>
      <w:kern w:val="0"/>
      <w:sz w:val="36"/>
      <w:szCs w:val="20"/>
      <w:lang w:val="zh-CN" w:eastAsia="zh-CN"/>
    </w:rPr>
  </w:style>
  <w:style w:type="paragraph" w:customStyle="1" w:styleId="65">
    <w:name w:val="Doc-comment"/>
    <w:basedOn w:val="1"/>
    <w:next w:val="58"/>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6">
    <w:name w:val="Placeholder Text"/>
    <w:basedOn w:val="24"/>
    <w:autoRedefine/>
    <w:semiHidden/>
    <w:qFormat/>
    <w:uiPriority w:val="99"/>
    <w:rPr>
      <w:color w:val="808080"/>
    </w:rPr>
  </w:style>
  <w:style w:type="paragraph" w:customStyle="1" w:styleId="67">
    <w:name w:val="B5"/>
    <w:basedOn w:val="19"/>
    <w:link w:val="68"/>
    <w:autoRedefine/>
    <w:qFormat/>
    <w:uiPriority w:val="0"/>
    <w:pPr>
      <w:ind w:left="1702" w:leftChars="0" w:hanging="284" w:firstLineChars="0"/>
      <w:contextualSpacing w:val="0"/>
    </w:pPr>
    <w:rPr>
      <w:lang w:eastAsia="ja-JP"/>
    </w:rPr>
  </w:style>
  <w:style w:type="character" w:customStyle="1" w:styleId="68">
    <w:name w:val="B5 Char"/>
    <w:link w:val="67"/>
    <w:autoRedefine/>
    <w:qFormat/>
    <w:locked/>
    <w:uiPriority w:val="0"/>
    <w:rPr>
      <w:rFonts w:ascii="Times New Roman" w:hAnsi="Times New Roman" w:eastAsia="Times New Roman" w:cs="Times New Roman"/>
      <w:kern w:val="0"/>
      <w:szCs w:val="20"/>
      <w:lang w:val="en-GB" w:eastAsia="ja-JP"/>
    </w:rPr>
  </w:style>
  <w:style w:type="character" w:customStyle="1" w:styleId="69">
    <w:name w:val="B1 Zchn"/>
    <w:autoRedefine/>
    <w:qFormat/>
    <w:uiPriority w:val="0"/>
    <w:rPr>
      <w:rFonts w:ascii="CG Times (WN)" w:hAnsi="CG Times (WN)" w:eastAsia="宋体"/>
      <w:lang w:val="en-US" w:eastAsia="en-US" w:bidi="ar-SA"/>
    </w:rPr>
  </w:style>
  <w:style w:type="paragraph" w:customStyle="1" w:styleId="70">
    <w:name w:val="Doc-title"/>
    <w:basedOn w:val="1"/>
    <w:next w:val="58"/>
    <w:autoRedefine/>
    <w:qFormat/>
    <w:uiPriority w:val="0"/>
    <w:pPr>
      <w:spacing w:before="60"/>
      <w:ind w:left="1259" w:hanging="1259"/>
    </w:pPr>
  </w:style>
  <w:style w:type="paragraph" w:customStyle="1" w:styleId="71">
    <w:name w:val="Proposal"/>
    <w:basedOn w:val="14"/>
    <w:autoRedefine/>
    <w:qFormat/>
    <w:uiPriority w:val="0"/>
    <w:pPr>
      <w:numPr>
        <w:ilvl w:val="0"/>
        <w:numId w:val="5"/>
      </w:numPr>
      <w:tabs>
        <w:tab w:val="left" w:pos="1701"/>
      </w:tabs>
    </w:pPr>
    <w:rPr>
      <w:b/>
      <w:bCs/>
    </w:rPr>
  </w:style>
  <w:style w:type="paragraph" w:customStyle="1" w:styleId="72">
    <w:name w:val="Comments"/>
    <w:basedOn w:val="1"/>
    <w:qFormat/>
    <w:uiPriority w:val="0"/>
    <w:rPr>
      <w:i/>
      <w:sz w:val="18"/>
    </w:rPr>
  </w:style>
  <w:style w:type="paragraph" w:customStyle="1" w:styleId="73">
    <w:name w:val="Observation"/>
    <w:basedOn w:val="71"/>
    <w:qFormat/>
    <w:uiPriority w:val="0"/>
    <w:pPr>
      <w:numPr>
        <w:ilvl w:val="0"/>
        <w:numId w:val="6"/>
      </w:numPr>
      <w:tabs>
        <w:tab w:val="left" w:pos="3554"/>
      </w:tabs>
      <w:ind w:left="1701" w:hanging="1701"/>
    </w:pPr>
  </w:style>
  <w:style w:type="paragraph" w:customStyle="1" w:styleId="74">
    <w:name w:val="Agreement"/>
    <w:basedOn w:val="1"/>
    <w:next w:val="58"/>
    <w:qFormat/>
    <w:uiPriority w:val="99"/>
    <w:pPr>
      <w:numPr>
        <w:ilvl w:val="0"/>
        <w:numId w:val="7"/>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1034</Words>
  <Characters>5319</Characters>
  <Lines>32</Lines>
  <Paragraphs>9</Paragraphs>
  <TotalTime>0</TotalTime>
  <ScaleCrop>false</ScaleCrop>
  <LinksUpToDate>false</LinksUpToDate>
  <CharactersWithSpaces>6384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2024-11-08T08:21:41Z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286F408EAACB4C209D5C4C755B6F5F7A_13</vt:lpwstr>
  </property>
</Properties>
</file>